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AF38" w14:textId="0032871E" w:rsidR="00E13D9F" w:rsidRDefault="00F36253" w:rsidP="00D83CF5">
      <w:pPr>
        <w:jc w:val="center"/>
        <w:rPr>
          <w:b/>
          <w:bCs/>
        </w:rPr>
      </w:pPr>
      <w:r>
        <w:rPr>
          <w:b/>
          <w:bCs/>
        </w:rPr>
        <w:t>White City Central Construction Group</w:t>
      </w:r>
    </w:p>
    <w:p w14:paraId="28AA6802" w14:textId="43F26ADF" w:rsidR="00E13D9F" w:rsidRDefault="00EA7AF2" w:rsidP="00D83CF5">
      <w:pPr>
        <w:jc w:val="center"/>
        <w:rPr>
          <w:b/>
          <w:bCs/>
        </w:rPr>
      </w:pPr>
      <w:r>
        <w:rPr>
          <w:b/>
          <w:bCs/>
        </w:rPr>
        <w:t>17</w:t>
      </w:r>
      <w:r w:rsidRPr="00EA7AF2">
        <w:rPr>
          <w:b/>
          <w:bCs/>
          <w:vertAlign w:val="superscript"/>
        </w:rPr>
        <w:t>th</w:t>
      </w:r>
      <w:r>
        <w:rPr>
          <w:b/>
          <w:bCs/>
        </w:rPr>
        <w:t xml:space="preserve"> October </w:t>
      </w:r>
      <w:r w:rsidR="00F36253">
        <w:rPr>
          <w:b/>
          <w:bCs/>
        </w:rPr>
        <w:t>2023</w:t>
      </w:r>
      <w:r w:rsidR="00E13D9F">
        <w:rPr>
          <w:b/>
          <w:bCs/>
        </w:rPr>
        <w:t xml:space="preserve"> 7pm</w:t>
      </w:r>
    </w:p>
    <w:p w14:paraId="164099A5" w14:textId="3334FE11" w:rsidR="00F36253" w:rsidRDefault="00EA7AF2" w:rsidP="00F36253">
      <w:pPr>
        <w:jc w:val="center"/>
        <w:rPr>
          <w:b/>
          <w:bCs/>
        </w:rPr>
      </w:pPr>
      <w:r>
        <w:rPr>
          <w:b/>
          <w:bCs/>
        </w:rPr>
        <w:t>Our Lady of Fatima Church Presbytery</w:t>
      </w:r>
    </w:p>
    <w:p w14:paraId="551C2967" w14:textId="77777777" w:rsidR="00A849CB" w:rsidRDefault="00A849CB" w:rsidP="00F36253">
      <w:pPr>
        <w:jc w:val="center"/>
        <w:rPr>
          <w:b/>
          <w:bCs/>
        </w:rPr>
      </w:pPr>
    </w:p>
    <w:p w14:paraId="556B61BC" w14:textId="3729AE9A" w:rsidR="00F36253" w:rsidRDefault="00E13D9F" w:rsidP="00F36253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104C0F1F" w14:textId="77777777" w:rsidR="006F5411" w:rsidRDefault="006F5411" w:rsidP="00F36253">
      <w:pPr>
        <w:jc w:val="center"/>
        <w:rPr>
          <w:b/>
          <w:bCs/>
        </w:rPr>
      </w:pPr>
    </w:p>
    <w:p w14:paraId="4678EB02" w14:textId="5BBF615A" w:rsidR="00F36253" w:rsidRDefault="005F48B0" w:rsidP="00F36253">
      <w:pPr>
        <w:rPr>
          <w:b/>
          <w:bCs/>
        </w:rPr>
      </w:pPr>
      <w:r>
        <w:rPr>
          <w:b/>
          <w:bCs/>
        </w:rPr>
        <w:t xml:space="preserve">1. </w:t>
      </w:r>
      <w:r w:rsidR="00F36253">
        <w:rPr>
          <w:b/>
          <w:bCs/>
        </w:rPr>
        <w:t>Present</w:t>
      </w:r>
    </w:p>
    <w:p w14:paraId="330CD9EF" w14:textId="77777777" w:rsidR="00F36253" w:rsidRDefault="00F36253" w:rsidP="00F36253">
      <w:pPr>
        <w:rPr>
          <w:b/>
          <w:bCs/>
        </w:rPr>
      </w:pPr>
    </w:p>
    <w:p w14:paraId="2AD1CBA9" w14:textId="0C6A19EC" w:rsidR="00F36253" w:rsidRDefault="00F36253" w:rsidP="00F36253">
      <w:r>
        <w:t>Shakira</w:t>
      </w:r>
      <w:r w:rsidR="001D665B">
        <w:t>h</w:t>
      </w:r>
      <w:r>
        <w:t xml:space="preserve"> – Resident Chair</w:t>
      </w:r>
    </w:p>
    <w:p w14:paraId="5330EB78" w14:textId="452C163F" w:rsidR="00F36253" w:rsidRDefault="00F36253" w:rsidP="00F36253">
      <w:r>
        <w:t>Fr. Richard Nesbitt</w:t>
      </w:r>
    </w:p>
    <w:p w14:paraId="72DBAADF" w14:textId="0EDB77F2" w:rsidR="00B86EBD" w:rsidRDefault="00B86EBD" w:rsidP="00F36253">
      <w:r>
        <w:t xml:space="preserve">Michael </w:t>
      </w:r>
    </w:p>
    <w:p w14:paraId="3BA3CD86" w14:textId="08D03702" w:rsidR="00B86EBD" w:rsidRDefault="00B86EBD" w:rsidP="00F36253">
      <w:r>
        <w:t xml:space="preserve">Tom </w:t>
      </w:r>
    </w:p>
    <w:p w14:paraId="010270D4" w14:textId="5A91433E" w:rsidR="00F36253" w:rsidRDefault="00F36253" w:rsidP="00F36253">
      <w:r>
        <w:t xml:space="preserve">Agnes Marsden Jeeves – </w:t>
      </w:r>
      <w:r w:rsidR="00AC2F6A">
        <w:t xml:space="preserve">H&amp;F </w:t>
      </w:r>
    </w:p>
    <w:p w14:paraId="46DC540E" w14:textId="7BCA7F7E" w:rsidR="00F36253" w:rsidRPr="00BD247E" w:rsidRDefault="00EF75C2" w:rsidP="00BD247E">
      <w:pPr>
        <w:spacing w:before="100" w:beforeAutospacing="1" w:after="100" w:afterAutospacing="1"/>
        <w:contextualSpacing/>
        <w:rPr>
          <w:color w:val="000000"/>
          <w:szCs w:val="24"/>
          <w:lang w:eastAsia="en-GB"/>
        </w:rPr>
      </w:pPr>
      <w:r>
        <w:t>Sam Beak</w:t>
      </w:r>
      <w:r w:rsidR="00F36253">
        <w:t xml:space="preserve"> – </w:t>
      </w:r>
      <w:r w:rsidR="00B86EBD">
        <w:rPr>
          <w:color w:val="000000"/>
          <w:szCs w:val="24"/>
          <w:lang w:eastAsia="en-GB"/>
        </w:rPr>
        <w:t>H&amp;F</w:t>
      </w:r>
    </w:p>
    <w:p w14:paraId="2FE85B59" w14:textId="7254CD50" w:rsidR="00F36253" w:rsidRDefault="00B86EBD" w:rsidP="00F36253">
      <w:r>
        <w:t xml:space="preserve">Peter Goodrick – H&amp;F </w:t>
      </w:r>
    </w:p>
    <w:p w14:paraId="4996E933" w14:textId="77777777" w:rsidR="00DB1572" w:rsidRDefault="00DB1572" w:rsidP="00F36253"/>
    <w:p w14:paraId="3AC1877D" w14:textId="57695907" w:rsidR="00D70D0D" w:rsidRPr="00A971C9" w:rsidRDefault="00AB10F9" w:rsidP="00F36253">
      <w:pPr>
        <w:rPr>
          <w:u w:val="single"/>
        </w:rPr>
      </w:pPr>
      <w:r w:rsidRPr="00A971C9">
        <w:rPr>
          <w:u w:val="single"/>
        </w:rPr>
        <w:t>Actions from previous minutes</w:t>
      </w:r>
    </w:p>
    <w:p w14:paraId="5127B435" w14:textId="55122FA0" w:rsidR="00AB10F9" w:rsidRDefault="00216FB1" w:rsidP="00216FB1">
      <w:pPr>
        <w:pStyle w:val="ListParagraph"/>
        <w:numPr>
          <w:ilvl w:val="0"/>
          <w:numId w:val="11"/>
        </w:numPr>
      </w:pPr>
      <w:r>
        <w:t xml:space="preserve">Social value </w:t>
      </w:r>
      <w:r w:rsidR="00341462">
        <w:t xml:space="preserve">presentation and mind map </w:t>
      </w:r>
      <w:r>
        <w:t>circulated to CWG mailing list</w:t>
      </w:r>
    </w:p>
    <w:p w14:paraId="4709FF4E" w14:textId="77777777" w:rsidR="00AB4494" w:rsidRDefault="00341462" w:rsidP="00216FB1">
      <w:pPr>
        <w:pStyle w:val="ListParagraph"/>
        <w:numPr>
          <w:ilvl w:val="0"/>
          <w:numId w:val="11"/>
        </w:numPr>
      </w:pPr>
      <w:r>
        <w:t xml:space="preserve">List of stakeholders sent to Shax and FR. </w:t>
      </w:r>
      <w:r w:rsidR="00AB4494">
        <w:t xml:space="preserve">Tbc how to engage these groups in CWGs activities. </w:t>
      </w:r>
    </w:p>
    <w:p w14:paraId="00018568" w14:textId="7E76C240" w:rsidR="00A347C6" w:rsidRDefault="00AB4494" w:rsidP="00216FB1">
      <w:pPr>
        <w:pStyle w:val="ListParagraph"/>
        <w:numPr>
          <w:ilvl w:val="0"/>
          <w:numId w:val="11"/>
        </w:numPr>
      </w:pPr>
      <w:r>
        <w:t>Digital inclusion/wider engagement. Needs continued work-</w:t>
      </w:r>
      <w:r w:rsidR="00A347C6">
        <w:t xml:space="preserve"> </w:t>
      </w:r>
      <w:r>
        <w:t xml:space="preserve">H&amp;F cannot </w:t>
      </w:r>
      <w:r w:rsidR="00A347C6">
        <w:t>create</w:t>
      </w:r>
      <w:r>
        <w:t>/moderate a social media page</w:t>
      </w:r>
      <w:r w:rsidR="00A347C6">
        <w:t xml:space="preserve">, will use existing channels such as council website. </w:t>
      </w:r>
      <w:r>
        <w:t xml:space="preserve">CWG members can </w:t>
      </w:r>
      <w:r w:rsidR="00A347C6">
        <w:t>set up social media page if they w</w:t>
      </w:r>
      <w:r w:rsidR="000619A7">
        <w:t>ould like,</w:t>
      </w:r>
      <w:r w:rsidR="00A347C6">
        <w:t xml:space="preserve"> and H&amp;F can provide content </w:t>
      </w:r>
      <w:r w:rsidR="000619A7">
        <w:t xml:space="preserve">to </w:t>
      </w:r>
      <w:r w:rsidR="00192EE1">
        <w:t xml:space="preserve">assist. </w:t>
      </w:r>
    </w:p>
    <w:p w14:paraId="43C85AB3" w14:textId="736C35D9" w:rsidR="00216FB1" w:rsidRPr="00AB10F9" w:rsidRDefault="00A347C6" w:rsidP="00216FB1">
      <w:pPr>
        <w:pStyle w:val="ListParagraph"/>
        <w:numPr>
          <w:ilvl w:val="0"/>
          <w:numId w:val="11"/>
        </w:numPr>
      </w:pPr>
      <w:r>
        <w:t>Shax to develop mini proposal for digital engagement in the community</w:t>
      </w:r>
      <w:r w:rsidR="00AB4494">
        <w:t xml:space="preserve">  </w:t>
      </w:r>
    </w:p>
    <w:p w14:paraId="5EDBC4FC" w14:textId="77777777" w:rsidR="00D70D0D" w:rsidRDefault="00D70D0D" w:rsidP="00F36253">
      <w:pPr>
        <w:rPr>
          <w:b/>
          <w:bCs/>
        </w:rPr>
      </w:pPr>
    </w:p>
    <w:p w14:paraId="41C54F69" w14:textId="1D083143" w:rsidR="00A347C6" w:rsidRDefault="00A347C6" w:rsidP="00A347C6">
      <w:pPr>
        <w:rPr>
          <w:b/>
          <w:bCs/>
        </w:rPr>
      </w:pPr>
      <w:r>
        <w:rPr>
          <w:b/>
          <w:bCs/>
        </w:rPr>
        <w:t xml:space="preserve">2. </w:t>
      </w:r>
      <w:r w:rsidR="00CE6C29" w:rsidRPr="00CE6C29">
        <w:rPr>
          <w:b/>
          <w:bCs/>
        </w:rPr>
        <w:t>Procurement process recap and CWG involvement</w:t>
      </w:r>
    </w:p>
    <w:p w14:paraId="205538F5" w14:textId="73B2BCED" w:rsidR="00CE6C29" w:rsidRDefault="00CE6C29" w:rsidP="00CE6C29">
      <w:pPr>
        <w:pStyle w:val="ListParagraph"/>
        <w:numPr>
          <w:ilvl w:val="0"/>
          <w:numId w:val="12"/>
        </w:numPr>
      </w:pPr>
      <w:r>
        <w:t>Brief overview of the White City Central project for new members</w:t>
      </w:r>
    </w:p>
    <w:p w14:paraId="3F71EBB8" w14:textId="1EA9CBB1" w:rsidR="00CE6C29" w:rsidRDefault="00CD4534" w:rsidP="00CE6C29">
      <w:pPr>
        <w:pStyle w:val="ListParagraph"/>
        <w:numPr>
          <w:ilvl w:val="0"/>
          <w:numId w:val="12"/>
        </w:numPr>
      </w:pPr>
      <w:r>
        <w:t>Recap of work done by the CWG group so far and future activities; procurement, monitoring of the construction process</w:t>
      </w:r>
    </w:p>
    <w:p w14:paraId="13B14740" w14:textId="77777777" w:rsidR="008A00ED" w:rsidRDefault="008A00ED" w:rsidP="008A00ED">
      <w:pPr>
        <w:pStyle w:val="ListParagraph"/>
        <w:numPr>
          <w:ilvl w:val="0"/>
          <w:numId w:val="12"/>
        </w:numPr>
      </w:pPr>
      <w:r>
        <w:t>Discussion on how new members found out about the group and best way to communicate with residents</w:t>
      </w:r>
    </w:p>
    <w:p w14:paraId="130715F4" w14:textId="77777777" w:rsidR="008A00ED" w:rsidRPr="00CE6C29" w:rsidRDefault="008A00ED" w:rsidP="008A00ED">
      <w:pPr>
        <w:pStyle w:val="ListParagraph"/>
        <w:numPr>
          <w:ilvl w:val="0"/>
          <w:numId w:val="12"/>
        </w:numPr>
      </w:pPr>
      <w:r>
        <w:t xml:space="preserve">Agreed that a range of communication methods needed; post, email, posters, noticeboards, website, texts etc. </w:t>
      </w:r>
    </w:p>
    <w:p w14:paraId="43E839CB" w14:textId="77777777" w:rsidR="00C331EF" w:rsidRDefault="00C331EF" w:rsidP="00F36253"/>
    <w:p w14:paraId="75257315" w14:textId="3005A7E0" w:rsidR="0020367A" w:rsidRDefault="0020367A" w:rsidP="0020367A">
      <w:pPr>
        <w:rPr>
          <w:b/>
          <w:bCs/>
        </w:rPr>
      </w:pPr>
      <w:r w:rsidRPr="0020367A">
        <w:rPr>
          <w:b/>
          <w:bCs/>
        </w:rPr>
        <w:t>3.</w:t>
      </w:r>
      <w:r w:rsidR="00131032">
        <w:rPr>
          <w:b/>
          <w:bCs/>
        </w:rPr>
        <w:t xml:space="preserve"> </w:t>
      </w:r>
      <w:r w:rsidRPr="0020367A">
        <w:rPr>
          <w:b/>
          <w:bCs/>
        </w:rPr>
        <w:t>Workshop on Invitation to Tender Questions</w:t>
      </w:r>
    </w:p>
    <w:p w14:paraId="6CA27538" w14:textId="77777777" w:rsidR="00562F8A" w:rsidRDefault="00562F8A" w:rsidP="0020367A">
      <w:pPr>
        <w:rPr>
          <w:b/>
          <w:bCs/>
        </w:rPr>
      </w:pPr>
    </w:p>
    <w:p w14:paraId="0C18A2E7" w14:textId="423A76A5" w:rsidR="00562F8A" w:rsidRDefault="00562F8A" w:rsidP="0020367A">
      <w:r>
        <w:t xml:space="preserve">Discussion </w:t>
      </w:r>
      <w:r w:rsidR="00AE3AE4">
        <w:t xml:space="preserve">to formulate the questions for inclusion in </w:t>
      </w:r>
      <w:r w:rsidR="00586651">
        <w:t xml:space="preserve">ITT. Centred around concerns during development and how to formulate questions in a way that offers best evaluation </w:t>
      </w:r>
      <w:r w:rsidR="000C32EA">
        <w:t>opportunity for the group.</w:t>
      </w:r>
    </w:p>
    <w:p w14:paraId="3E96981B" w14:textId="77777777" w:rsidR="000C32EA" w:rsidRDefault="000C32EA" w:rsidP="0020367A"/>
    <w:p w14:paraId="6AC63C14" w14:textId="4FAA072E" w:rsidR="008A1660" w:rsidRDefault="008A1660" w:rsidP="0020367A">
      <w:r>
        <w:t xml:space="preserve">Agreed that the group do not want to duplicate questions that H&amp;F will already ask in the tender e.g. traffic management plan? </w:t>
      </w:r>
    </w:p>
    <w:p w14:paraId="3964B7D3" w14:textId="77777777" w:rsidR="008A1660" w:rsidRDefault="008A1660" w:rsidP="0020367A"/>
    <w:p w14:paraId="2A9FD34B" w14:textId="65130E52" w:rsidR="000C32EA" w:rsidRPr="00131032" w:rsidRDefault="000C32EA" w:rsidP="0020367A">
      <w:pPr>
        <w:rPr>
          <w:u w:val="single"/>
        </w:rPr>
      </w:pPr>
      <w:r w:rsidRPr="00131032">
        <w:rPr>
          <w:u w:val="single"/>
        </w:rPr>
        <w:t xml:space="preserve">Communication </w:t>
      </w:r>
    </w:p>
    <w:p w14:paraId="0FB251FF" w14:textId="5FE51CEC" w:rsidR="00ED3794" w:rsidRDefault="00245964" w:rsidP="0020367A">
      <w:r>
        <w:t xml:space="preserve">Concerns about noise, dust, traffic etc </w:t>
      </w:r>
    </w:p>
    <w:p w14:paraId="3A991024" w14:textId="62DB3CA4" w:rsidR="00245964" w:rsidRPr="00245964" w:rsidRDefault="008A1660" w:rsidP="0020367A">
      <w:r>
        <w:t xml:space="preserve">Residents need to understand what is going on, how long for, how they will be affected via effective communication. </w:t>
      </w:r>
    </w:p>
    <w:p w14:paraId="52D12A8C" w14:textId="5CA4CA43" w:rsidR="00586651" w:rsidRDefault="008A00ED" w:rsidP="008A00ED">
      <w:pPr>
        <w:pStyle w:val="ListParagraph"/>
        <w:numPr>
          <w:ilvl w:val="0"/>
          <w:numId w:val="12"/>
        </w:numPr>
      </w:pPr>
      <w:r>
        <w:t xml:space="preserve">Group agreed communication during construction will be key. </w:t>
      </w:r>
    </w:p>
    <w:p w14:paraId="24082B96" w14:textId="77777777" w:rsidR="008A00ED" w:rsidRDefault="008A00ED" w:rsidP="008A00ED">
      <w:pPr>
        <w:pStyle w:val="ListParagraph"/>
        <w:numPr>
          <w:ilvl w:val="0"/>
          <w:numId w:val="12"/>
        </w:numPr>
      </w:pPr>
      <w:r>
        <w:lastRenderedPageBreak/>
        <w:t xml:space="preserve">Agreed that a range of communication methods needed; post, email, posters, noticeboards, website, texts etc. </w:t>
      </w:r>
    </w:p>
    <w:p w14:paraId="2085808A" w14:textId="378CA77D" w:rsidR="00755CC3" w:rsidRDefault="008A00ED" w:rsidP="00755CC3">
      <w:pPr>
        <w:pStyle w:val="ListParagraph"/>
        <w:numPr>
          <w:ilvl w:val="0"/>
          <w:numId w:val="12"/>
        </w:numPr>
      </w:pPr>
      <w:r>
        <w:t xml:space="preserve">Some residents will not be engaged or interested or may face other barriers to finding out about the project; not speaking English, </w:t>
      </w:r>
      <w:r w:rsidR="00755CC3">
        <w:t>no internet, accessibility requirements. Important that these needs are assessed to find out best method of communication</w:t>
      </w:r>
      <w:r w:rsidR="00097EA1">
        <w:t>.</w:t>
      </w:r>
    </w:p>
    <w:p w14:paraId="2E70E788" w14:textId="6253385B" w:rsidR="00755CC3" w:rsidRDefault="00755CC3" w:rsidP="00755CC3">
      <w:pPr>
        <w:pStyle w:val="ListParagraph"/>
        <w:numPr>
          <w:ilvl w:val="0"/>
          <w:numId w:val="12"/>
        </w:numPr>
      </w:pPr>
      <w:r>
        <w:t xml:space="preserve">Residents could opt for preferred method of communication. </w:t>
      </w:r>
      <w:r w:rsidR="00136E8C">
        <w:t xml:space="preserve">Potential to target specific information to groups that some activities may affect most e.g. in one area of the development, or school communities etc. </w:t>
      </w:r>
    </w:p>
    <w:p w14:paraId="1AEC92A7" w14:textId="37B1CBC8" w:rsidR="00AD7E01" w:rsidRDefault="00AD7E01" w:rsidP="00755CC3">
      <w:pPr>
        <w:pStyle w:val="ListParagraph"/>
        <w:numPr>
          <w:ilvl w:val="0"/>
          <w:numId w:val="12"/>
        </w:numPr>
      </w:pPr>
      <w:r>
        <w:t xml:space="preserve">Idea that flexibility should be built in to the contractor’s approach to communication; evaluate </w:t>
      </w:r>
      <w:r w:rsidR="00245964">
        <w:t>what is working and adapt approach during the project.</w:t>
      </w:r>
      <w:r w:rsidR="002B2C30">
        <w:t xml:space="preserve"> Are people getting right amount of info? Are they engaging with it? Can they find answers to questions they have?</w:t>
      </w:r>
    </w:p>
    <w:p w14:paraId="464D89DE" w14:textId="77777777" w:rsidR="00586651" w:rsidRDefault="00586651" w:rsidP="0020367A"/>
    <w:p w14:paraId="1BD3AD3F" w14:textId="72ED0B52" w:rsidR="00211CFC" w:rsidRPr="00131032" w:rsidRDefault="00F056CB" w:rsidP="0020367A">
      <w:pPr>
        <w:rPr>
          <w:u w:val="single"/>
        </w:rPr>
      </w:pPr>
      <w:r w:rsidRPr="00131032">
        <w:rPr>
          <w:u w:val="single"/>
        </w:rPr>
        <w:t xml:space="preserve">Accountability </w:t>
      </w:r>
    </w:p>
    <w:p w14:paraId="24830B0F" w14:textId="06A9AED0" w:rsidR="00562F8A" w:rsidRDefault="004C4247" w:rsidP="004C4247">
      <w:pPr>
        <w:pStyle w:val="ListParagraph"/>
        <w:numPr>
          <w:ilvl w:val="0"/>
          <w:numId w:val="12"/>
        </w:numPr>
      </w:pPr>
      <w:r>
        <w:t xml:space="preserve">Residents </w:t>
      </w:r>
      <w:r w:rsidR="0028346B">
        <w:t xml:space="preserve">would like to understand how </w:t>
      </w:r>
      <w:r w:rsidR="00927A90">
        <w:t>the contractor can be held to their deliverables and how they will develop metrics that the CWG can help monitor and advise on.</w:t>
      </w:r>
    </w:p>
    <w:p w14:paraId="2240F900" w14:textId="50C0465A" w:rsidR="0026311E" w:rsidRDefault="0026311E" w:rsidP="004C4247">
      <w:pPr>
        <w:pStyle w:val="ListParagraph"/>
        <w:numPr>
          <w:ilvl w:val="0"/>
          <w:numId w:val="12"/>
        </w:numPr>
      </w:pPr>
      <w:r>
        <w:t xml:space="preserve">Giving residents certainty and transparency in information will be key to </w:t>
      </w:r>
      <w:r w:rsidR="00961682">
        <w:t xml:space="preserve">working with the community and keeping them up to date. </w:t>
      </w:r>
    </w:p>
    <w:p w14:paraId="6E53D9A8" w14:textId="77777777" w:rsidR="00B52F09" w:rsidRDefault="00B52F09" w:rsidP="00B52F09"/>
    <w:p w14:paraId="5C627D88" w14:textId="7C436BCF" w:rsidR="00B52F09" w:rsidRPr="00131032" w:rsidRDefault="00B52F09" w:rsidP="00B52F09">
      <w:pPr>
        <w:rPr>
          <w:u w:val="single"/>
        </w:rPr>
      </w:pPr>
      <w:r w:rsidRPr="00131032">
        <w:rPr>
          <w:u w:val="single"/>
        </w:rPr>
        <w:t>Evaluation</w:t>
      </w:r>
    </w:p>
    <w:p w14:paraId="2CC94C22" w14:textId="13864181" w:rsidR="00B52F09" w:rsidRDefault="00B52F09" w:rsidP="00B52F09">
      <w:pPr>
        <w:pStyle w:val="ListParagraph"/>
        <w:numPr>
          <w:ilvl w:val="0"/>
          <w:numId w:val="12"/>
        </w:numPr>
      </w:pPr>
      <w:r>
        <w:t xml:space="preserve">Group considered what question format would be best to </w:t>
      </w:r>
      <w:r w:rsidR="00CF2AC5">
        <w:t xml:space="preserve">allow them to evaluate contractors. </w:t>
      </w:r>
    </w:p>
    <w:p w14:paraId="797FE79B" w14:textId="6A84CFC6" w:rsidR="00CF2AC5" w:rsidRDefault="00CF2AC5" w:rsidP="00CF2AC5">
      <w:pPr>
        <w:pStyle w:val="ListParagraph"/>
        <w:numPr>
          <w:ilvl w:val="0"/>
          <w:numId w:val="12"/>
        </w:numPr>
      </w:pPr>
      <w:r>
        <w:t xml:space="preserve">Asking for case studies could help evaluate different approaches e.g. to previous resident complaints at development projects on live estates </w:t>
      </w:r>
    </w:p>
    <w:p w14:paraId="6E0BDA57" w14:textId="12B8EB27" w:rsidR="00CF2AC5" w:rsidRPr="00B52F09" w:rsidRDefault="00CF2AC5" w:rsidP="00CF2AC5">
      <w:pPr>
        <w:pStyle w:val="ListParagraph"/>
        <w:numPr>
          <w:ilvl w:val="0"/>
          <w:numId w:val="12"/>
        </w:numPr>
      </w:pPr>
      <w:r>
        <w:t xml:space="preserve">Want the contractors to provide a tender response that is relevant; could the CWG preface the questions with </w:t>
      </w:r>
      <w:r w:rsidR="008A30CA">
        <w:t>info about the community. Possibly in video form?</w:t>
      </w:r>
    </w:p>
    <w:p w14:paraId="38BCD515" w14:textId="418BD724" w:rsidR="0020367A" w:rsidRPr="0020367A" w:rsidRDefault="0020367A" w:rsidP="0020367A">
      <w:pPr>
        <w:rPr>
          <w:b/>
          <w:bCs/>
        </w:rPr>
      </w:pPr>
      <w:r w:rsidRPr="0020367A">
        <w:rPr>
          <w:b/>
          <w:bCs/>
        </w:rPr>
        <w:t xml:space="preserve"> </w:t>
      </w:r>
    </w:p>
    <w:p w14:paraId="3F474D96" w14:textId="60FE2A69" w:rsidR="0020367A" w:rsidRPr="0020367A" w:rsidRDefault="0020367A" w:rsidP="0020367A">
      <w:pPr>
        <w:rPr>
          <w:b/>
          <w:bCs/>
        </w:rPr>
      </w:pPr>
      <w:r w:rsidRPr="0020367A">
        <w:rPr>
          <w:b/>
          <w:bCs/>
        </w:rPr>
        <w:t>4.</w:t>
      </w:r>
      <w:r w:rsidR="00131032">
        <w:rPr>
          <w:b/>
          <w:bCs/>
        </w:rPr>
        <w:t xml:space="preserve"> </w:t>
      </w:r>
      <w:r w:rsidRPr="0020367A">
        <w:rPr>
          <w:b/>
          <w:bCs/>
        </w:rPr>
        <w:t>Wider community engagement</w:t>
      </w:r>
    </w:p>
    <w:p w14:paraId="2D784DDB" w14:textId="0587C9B0" w:rsidR="0020367A" w:rsidRDefault="00A24B35" w:rsidP="0020367A">
      <w:r>
        <w:t xml:space="preserve">CWG want to engage </w:t>
      </w:r>
      <w:r w:rsidR="00775EC4">
        <w:t xml:space="preserve">with wider community about these questions. </w:t>
      </w:r>
    </w:p>
    <w:p w14:paraId="5122C333" w14:textId="4B31F9E9" w:rsidR="00775EC4" w:rsidRDefault="00775EC4" w:rsidP="00775EC4">
      <w:pPr>
        <w:pStyle w:val="ListParagraph"/>
        <w:numPr>
          <w:ilvl w:val="0"/>
          <w:numId w:val="12"/>
        </w:numPr>
      </w:pPr>
      <w:r>
        <w:t xml:space="preserve">H&amp;F to set up a </w:t>
      </w:r>
      <w:r w:rsidR="008A30CA">
        <w:t xml:space="preserve">website survey asking for </w:t>
      </w:r>
      <w:r w:rsidR="00486D2B">
        <w:t>ideas of question or themes to shape the community questions in the ITT</w:t>
      </w:r>
    </w:p>
    <w:p w14:paraId="47A0675C" w14:textId="77777777" w:rsidR="00486D2B" w:rsidRDefault="00486D2B" w:rsidP="00486D2B"/>
    <w:p w14:paraId="7AD17BCE" w14:textId="4ED66493" w:rsidR="00486D2B" w:rsidRDefault="00486D2B" w:rsidP="00131032">
      <w:pPr>
        <w:pStyle w:val="ListParagraph"/>
        <w:numPr>
          <w:ilvl w:val="0"/>
          <w:numId w:val="12"/>
        </w:numPr>
      </w:pPr>
      <w:r>
        <w:t xml:space="preserve">Engage </w:t>
      </w:r>
      <w:r w:rsidR="00D3195D">
        <w:t>young people to help make content for the group?</w:t>
      </w:r>
    </w:p>
    <w:p w14:paraId="519D2442" w14:textId="00B23D66" w:rsidR="00131032" w:rsidRDefault="00C75C32" w:rsidP="005B676B">
      <w:pPr>
        <w:pStyle w:val="ListParagraph"/>
        <w:numPr>
          <w:ilvl w:val="0"/>
          <w:numId w:val="12"/>
        </w:numPr>
      </w:pPr>
      <w:r>
        <w:t xml:space="preserve">Videos are engaging, especially for young adults and children. Will help them understand what is happening, especially if they will be living with the building work for several years. </w:t>
      </w:r>
      <w:r w:rsidR="00DE281C">
        <w:t>Videos targeted for kids e.g. about the playgrounds so they can be excited for what is coming</w:t>
      </w:r>
      <w:r w:rsidR="00107300">
        <w:t>. Videos should have subtitles</w:t>
      </w:r>
      <w:r w:rsidR="00131032">
        <w:t xml:space="preserve"> for accessibility.</w:t>
      </w:r>
    </w:p>
    <w:p w14:paraId="051157E4" w14:textId="3F69AA0E" w:rsidR="00131032" w:rsidRDefault="00131032" w:rsidP="00131032">
      <w:pPr>
        <w:pStyle w:val="ListParagraph"/>
        <w:numPr>
          <w:ilvl w:val="0"/>
          <w:numId w:val="12"/>
        </w:numPr>
      </w:pPr>
      <w:r>
        <w:t xml:space="preserve">Holding events </w:t>
      </w:r>
      <w:r w:rsidR="008A3005">
        <w:t xml:space="preserve">like the </w:t>
      </w:r>
      <w:r w:rsidR="000619A7">
        <w:t xml:space="preserve">playground consultation </w:t>
      </w:r>
      <w:r>
        <w:t>is a good way to engage</w:t>
      </w:r>
    </w:p>
    <w:p w14:paraId="3848BFB0" w14:textId="77777777" w:rsidR="00DE281C" w:rsidRDefault="00DE281C" w:rsidP="0020367A"/>
    <w:p w14:paraId="320CCF73" w14:textId="4E7AE782" w:rsidR="00DE281C" w:rsidRDefault="00DE281C" w:rsidP="0020367A">
      <w:r>
        <w:t>Future engagement – contractor can arrange site tours?</w:t>
      </w:r>
    </w:p>
    <w:p w14:paraId="7ABC921D" w14:textId="77777777" w:rsidR="00C75C32" w:rsidRDefault="00C75C32" w:rsidP="0020367A"/>
    <w:p w14:paraId="0A3E9716" w14:textId="08DC487B" w:rsidR="0020367A" w:rsidRPr="0020367A" w:rsidRDefault="0020367A" w:rsidP="0020367A">
      <w:pPr>
        <w:rPr>
          <w:b/>
          <w:bCs/>
        </w:rPr>
      </w:pPr>
      <w:r w:rsidRPr="0020367A">
        <w:rPr>
          <w:b/>
          <w:bCs/>
        </w:rPr>
        <w:t>5.</w:t>
      </w:r>
      <w:r w:rsidR="00131032">
        <w:rPr>
          <w:b/>
          <w:bCs/>
        </w:rPr>
        <w:t xml:space="preserve"> </w:t>
      </w:r>
      <w:r w:rsidRPr="0020367A">
        <w:rPr>
          <w:b/>
          <w:bCs/>
        </w:rPr>
        <w:t>Any Other Business</w:t>
      </w:r>
    </w:p>
    <w:p w14:paraId="37B5F2CB" w14:textId="77777777" w:rsidR="0020367A" w:rsidRDefault="0020367A" w:rsidP="00F36253"/>
    <w:p w14:paraId="06D1F154" w14:textId="2C342F24" w:rsidR="0020367A" w:rsidRDefault="00211CFC" w:rsidP="00F36253">
      <w:r>
        <w:t xml:space="preserve">Discussion of role of the CWG, do not want to repeat information in meetings. </w:t>
      </w:r>
    </w:p>
    <w:p w14:paraId="6052989C" w14:textId="2FE0FB74" w:rsidR="00D3195D" w:rsidRDefault="00D3195D" w:rsidP="00F36253">
      <w:r>
        <w:t>Want online space to share documents within the group.</w:t>
      </w:r>
    </w:p>
    <w:p w14:paraId="5F4E5E64" w14:textId="27FB940B" w:rsidR="00DB1572" w:rsidRDefault="00DB1572" w:rsidP="00DB1572">
      <w:r>
        <w:t xml:space="preserve">                  </w:t>
      </w:r>
    </w:p>
    <w:p w14:paraId="3F5CC39B" w14:textId="384558C2" w:rsidR="00DB1572" w:rsidRPr="00DB1572" w:rsidRDefault="00DB1572" w:rsidP="00F36253">
      <w:pPr>
        <w:rPr>
          <w:b/>
          <w:bCs/>
        </w:rPr>
      </w:pPr>
      <w:r w:rsidRPr="00DB1572">
        <w:rPr>
          <w:b/>
          <w:bCs/>
        </w:rPr>
        <w:lastRenderedPageBreak/>
        <w:t xml:space="preserve">Actions </w:t>
      </w:r>
    </w:p>
    <w:p w14:paraId="5C203FC6" w14:textId="0D328B20" w:rsidR="00116B7F" w:rsidRPr="007938BF" w:rsidRDefault="007938BF" w:rsidP="007938BF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Shax to </w:t>
      </w:r>
      <w:r w:rsidR="00A62CB4">
        <w:t>prepare</w:t>
      </w:r>
      <w:r>
        <w:t xml:space="preserve"> mini proposal on CWG social media site</w:t>
      </w:r>
    </w:p>
    <w:p w14:paraId="132A5194" w14:textId="51317096" w:rsidR="007938BF" w:rsidRPr="007938BF" w:rsidRDefault="00A51B18" w:rsidP="007938BF">
      <w:pPr>
        <w:pStyle w:val="ListParagraph"/>
        <w:numPr>
          <w:ilvl w:val="0"/>
          <w:numId w:val="12"/>
        </w:numPr>
      </w:pPr>
      <w:r>
        <w:t>H&amp;F</w:t>
      </w:r>
      <w:r w:rsidR="007938BF" w:rsidRPr="007938BF">
        <w:t xml:space="preserve"> to </w:t>
      </w:r>
      <w:r w:rsidR="00097EA1">
        <w:t>look into</w:t>
      </w:r>
      <w:r w:rsidR="007938BF" w:rsidRPr="007938BF">
        <w:t xml:space="preserve"> file sharing space for the group </w:t>
      </w:r>
      <w:r w:rsidR="00097EA1">
        <w:t xml:space="preserve">and </w:t>
      </w:r>
      <w:r>
        <w:t>add CWG info to  existing website</w:t>
      </w:r>
    </w:p>
    <w:p w14:paraId="478B47B7" w14:textId="108798A1" w:rsidR="007938BF" w:rsidRPr="007938BF" w:rsidRDefault="00A51B18" w:rsidP="007938BF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H&amp;F </w:t>
      </w:r>
      <w:r w:rsidR="007938BF">
        <w:t>to set up survey on questions &amp; themes</w:t>
      </w:r>
    </w:p>
    <w:p w14:paraId="042923DF" w14:textId="287D58F0" w:rsidR="007938BF" w:rsidRPr="006B3723" w:rsidRDefault="007938BF" w:rsidP="007938BF">
      <w:pPr>
        <w:pStyle w:val="ListParagraph"/>
        <w:numPr>
          <w:ilvl w:val="0"/>
          <w:numId w:val="12"/>
        </w:numPr>
      </w:pPr>
      <w:r w:rsidRPr="006B3723">
        <w:t>CWG members to think about short videos to raise awareness of the group</w:t>
      </w:r>
    </w:p>
    <w:sectPr w:rsidR="007938BF" w:rsidRPr="006B3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235"/>
    <w:multiLevelType w:val="hybridMultilevel"/>
    <w:tmpl w:val="57B650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A3A8E"/>
    <w:multiLevelType w:val="hybridMultilevel"/>
    <w:tmpl w:val="90EADC68"/>
    <w:lvl w:ilvl="0" w:tplc="F2309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1F9C"/>
    <w:multiLevelType w:val="hybridMultilevel"/>
    <w:tmpl w:val="0AE2C212"/>
    <w:lvl w:ilvl="0" w:tplc="D0C467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543C4"/>
    <w:multiLevelType w:val="hybridMultilevel"/>
    <w:tmpl w:val="EB084188"/>
    <w:lvl w:ilvl="0" w:tplc="6B52C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A85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E6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A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B6B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B03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86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0A2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D0C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5D23017"/>
    <w:multiLevelType w:val="hybridMultilevel"/>
    <w:tmpl w:val="57B650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315FA"/>
    <w:multiLevelType w:val="hybridMultilevel"/>
    <w:tmpl w:val="7FA8B69E"/>
    <w:lvl w:ilvl="0" w:tplc="4636E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ED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04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6D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06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6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E69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CB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ED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AC87787"/>
    <w:multiLevelType w:val="hybridMultilevel"/>
    <w:tmpl w:val="9AAE8C7A"/>
    <w:lvl w:ilvl="0" w:tplc="F2309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D72A4"/>
    <w:multiLevelType w:val="hybridMultilevel"/>
    <w:tmpl w:val="81981F88"/>
    <w:lvl w:ilvl="0" w:tplc="28D60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981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FC1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9C6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43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E4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48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05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A80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E7C7290"/>
    <w:multiLevelType w:val="hybridMultilevel"/>
    <w:tmpl w:val="8C0C4104"/>
    <w:lvl w:ilvl="0" w:tplc="898C1F5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0148D"/>
    <w:multiLevelType w:val="hybridMultilevel"/>
    <w:tmpl w:val="3BE05CDC"/>
    <w:lvl w:ilvl="0" w:tplc="FD0C8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E1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49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22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A5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A6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E9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27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C4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EC0A56"/>
    <w:multiLevelType w:val="hybridMultilevel"/>
    <w:tmpl w:val="57B65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05367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8220833">
    <w:abstractNumId w:val="10"/>
  </w:num>
  <w:num w:numId="3" w16cid:durableId="373821455">
    <w:abstractNumId w:val="4"/>
  </w:num>
  <w:num w:numId="4" w16cid:durableId="1905678987">
    <w:abstractNumId w:val="0"/>
  </w:num>
  <w:num w:numId="5" w16cid:durableId="1983658749">
    <w:abstractNumId w:val="8"/>
  </w:num>
  <w:num w:numId="6" w16cid:durableId="2109112224">
    <w:abstractNumId w:val="2"/>
  </w:num>
  <w:num w:numId="7" w16cid:durableId="2146467368">
    <w:abstractNumId w:val="7"/>
  </w:num>
  <w:num w:numId="8" w16cid:durableId="1441991970">
    <w:abstractNumId w:val="5"/>
  </w:num>
  <w:num w:numId="9" w16cid:durableId="1274240038">
    <w:abstractNumId w:val="3"/>
  </w:num>
  <w:num w:numId="10" w16cid:durableId="1445224373">
    <w:abstractNumId w:val="9"/>
  </w:num>
  <w:num w:numId="11" w16cid:durableId="1863780838">
    <w:abstractNumId w:val="1"/>
  </w:num>
  <w:num w:numId="12" w16cid:durableId="590507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53"/>
    <w:rsid w:val="0000180D"/>
    <w:rsid w:val="00017F3F"/>
    <w:rsid w:val="00051D83"/>
    <w:rsid w:val="000619A7"/>
    <w:rsid w:val="00081445"/>
    <w:rsid w:val="00097EA1"/>
    <w:rsid w:val="000C32EA"/>
    <w:rsid w:val="00107300"/>
    <w:rsid w:val="001165B8"/>
    <w:rsid w:val="00116B7F"/>
    <w:rsid w:val="00131032"/>
    <w:rsid w:val="00136E8C"/>
    <w:rsid w:val="00192EE1"/>
    <w:rsid w:val="001D665B"/>
    <w:rsid w:val="0020367A"/>
    <w:rsid w:val="002046A1"/>
    <w:rsid w:val="00211CFC"/>
    <w:rsid w:val="00216FB1"/>
    <w:rsid w:val="00245964"/>
    <w:rsid w:val="00255D9F"/>
    <w:rsid w:val="00257841"/>
    <w:rsid w:val="0026311E"/>
    <w:rsid w:val="0028346B"/>
    <w:rsid w:val="002B2C30"/>
    <w:rsid w:val="003064EF"/>
    <w:rsid w:val="00341462"/>
    <w:rsid w:val="003711CF"/>
    <w:rsid w:val="0037399A"/>
    <w:rsid w:val="003B73D3"/>
    <w:rsid w:val="0042415B"/>
    <w:rsid w:val="00426E0D"/>
    <w:rsid w:val="00486D2B"/>
    <w:rsid w:val="004A6556"/>
    <w:rsid w:val="004C4247"/>
    <w:rsid w:val="00513B4F"/>
    <w:rsid w:val="00537598"/>
    <w:rsid w:val="00562F8A"/>
    <w:rsid w:val="00586651"/>
    <w:rsid w:val="00591F22"/>
    <w:rsid w:val="005A07D9"/>
    <w:rsid w:val="005A5C18"/>
    <w:rsid w:val="005F48B0"/>
    <w:rsid w:val="00616123"/>
    <w:rsid w:val="00636AC0"/>
    <w:rsid w:val="006479F8"/>
    <w:rsid w:val="006B31C6"/>
    <w:rsid w:val="006B3723"/>
    <w:rsid w:val="006F5411"/>
    <w:rsid w:val="007058DB"/>
    <w:rsid w:val="007220F6"/>
    <w:rsid w:val="00755CC3"/>
    <w:rsid w:val="00775EC4"/>
    <w:rsid w:val="00782F96"/>
    <w:rsid w:val="007938BF"/>
    <w:rsid w:val="008A00ED"/>
    <w:rsid w:val="008A1660"/>
    <w:rsid w:val="008A3005"/>
    <w:rsid w:val="008A30CA"/>
    <w:rsid w:val="008B4062"/>
    <w:rsid w:val="008C532E"/>
    <w:rsid w:val="00927A90"/>
    <w:rsid w:val="00961682"/>
    <w:rsid w:val="009A0384"/>
    <w:rsid w:val="009D4B75"/>
    <w:rsid w:val="00A068BE"/>
    <w:rsid w:val="00A24B35"/>
    <w:rsid w:val="00A25B9F"/>
    <w:rsid w:val="00A347C6"/>
    <w:rsid w:val="00A51B18"/>
    <w:rsid w:val="00A62CB4"/>
    <w:rsid w:val="00A849CB"/>
    <w:rsid w:val="00A94050"/>
    <w:rsid w:val="00A971C9"/>
    <w:rsid w:val="00AB10F9"/>
    <w:rsid w:val="00AB1868"/>
    <w:rsid w:val="00AB4494"/>
    <w:rsid w:val="00AC2F6A"/>
    <w:rsid w:val="00AD6460"/>
    <w:rsid w:val="00AD7E01"/>
    <w:rsid w:val="00AE3AE4"/>
    <w:rsid w:val="00AF79AF"/>
    <w:rsid w:val="00AF7F96"/>
    <w:rsid w:val="00B01BB3"/>
    <w:rsid w:val="00B40A42"/>
    <w:rsid w:val="00B47A42"/>
    <w:rsid w:val="00B52F09"/>
    <w:rsid w:val="00B86EBD"/>
    <w:rsid w:val="00BA6E37"/>
    <w:rsid w:val="00BD247E"/>
    <w:rsid w:val="00C2024F"/>
    <w:rsid w:val="00C331EF"/>
    <w:rsid w:val="00C75C32"/>
    <w:rsid w:val="00CD4534"/>
    <w:rsid w:val="00CE56AF"/>
    <w:rsid w:val="00CE6C29"/>
    <w:rsid w:val="00CF2AC5"/>
    <w:rsid w:val="00D06C8B"/>
    <w:rsid w:val="00D3195D"/>
    <w:rsid w:val="00D42BD7"/>
    <w:rsid w:val="00D5004F"/>
    <w:rsid w:val="00D70D0D"/>
    <w:rsid w:val="00D83CF5"/>
    <w:rsid w:val="00DB1572"/>
    <w:rsid w:val="00DD3DC9"/>
    <w:rsid w:val="00DE281C"/>
    <w:rsid w:val="00E13D9F"/>
    <w:rsid w:val="00E52BB6"/>
    <w:rsid w:val="00E861EC"/>
    <w:rsid w:val="00EA7AF2"/>
    <w:rsid w:val="00ED3794"/>
    <w:rsid w:val="00EF75C2"/>
    <w:rsid w:val="00F056CB"/>
    <w:rsid w:val="00F1172C"/>
    <w:rsid w:val="00F22AF8"/>
    <w:rsid w:val="00F2597A"/>
    <w:rsid w:val="00F36253"/>
    <w:rsid w:val="00F4420D"/>
    <w:rsid w:val="00F447D0"/>
    <w:rsid w:val="00F53B36"/>
    <w:rsid w:val="00F6583D"/>
    <w:rsid w:val="00FC6B71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F0FF"/>
  <w15:chartTrackingRefBased/>
  <w15:docId w15:val="{D56F22F1-A721-4BD3-B521-D3B3BF90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styleId="Hyperlink">
    <w:name w:val="Hyperlink"/>
    <w:basedOn w:val="DefaultParagraphFont"/>
    <w:uiPriority w:val="99"/>
    <w:unhideWhenUsed/>
    <w:rsid w:val="00E861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48B0"/>
    <w:pPr>
      <w:ind w:left="720"/>
      <w:contextualSpacing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06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3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0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9258B2250AA4494CA118498315B6C" ma:contentTypeVersion="17" ma:contentTypeDescription="Create a new document." ma:contentTypeScope="" ma:versionID="32ac21bc9b57cedc69ef201c5a371b57">
  <xsd:schema xmlns:xsd="http://www.w3.org/2001/XMLSchema" xmlns:xs="http://www.w3.org/2001/XMLSchema" xmlns:p="http://schemas.microsoft.com/office/2006/metadata/properties" xmlns:ns2="2db7d7bd-7dff-4391-bd58-b16d2205cf3a" xmlns:ns3="d270d449-d177-4f50-a443-3b9cdfe667be" xmlns:ns4="d202d31c-686c-4115-a7b9-5cc891ed602b" targetNamespace="http://schemas.microsoft.com/office/2006/metadata/properties" ma:root="true" ma:fieldsID="b09912e3129570c5ade1ae850539d494" ns2:_="" ns3:_="" ns4:_="">
    <xsd:import namespace="2db7d7bd-7dff-4391-bd58-b16d2205cf3a"/>
    <xsd:import namespace="d270d449-d177-4f50-a443-3b9cdfe667be"/>
    <xsd:import namespace="d202d31c-686c-4115-a7b9-5cc891ed6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7d7bd-7dff-4391-bd58-b16d2205c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b61a9-1cb6-416b-8dcb-4ddbf3c41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0d449-d177-4f50-a443-3b9cdfe66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d31c-686c-4115-a7b9-5cc891ed602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30e7580-0250-4daa-91ee-930f634d2176}" ma:internalName="TaxCatchAll" ma:showField="CatchAllData" ma:web="dbc6542c-fcf7-4d62-99f1-05647c017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7d7bd-7dff-4391-bd58-b16d2205cf3a">
      <Terms xmlns="http://schemas.microsoft.com/office/infopath/2007/PartnerControls"/>
    </lcf76f155ced4ddcb4097134ff3c332f>
    <TaxCatchAll xmlns="d202d31c-686c-4115-a7b9-5cc891ed60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B54A9-A6BC-4805-A783-DE0D70FDA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7d7bd-7dff-4391-bd58-b16d2205cf3a"/>
    <ds:schemaRef ds:uri="d270d449-d177-4f50-a443-3b9cdfe667be"/>
    <ds:schemaRef ds:uri="d202d31c-686c-4115-a7b9-5cc891ed6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81647-355D-4D1E-9D58-72D1C85B32B8}">
  <ds:schemaRefs>
    <ds:schemaRef ds:uri="http://schemas.microsoft.com/office/2006/metadata/properties"/>
    <ds:schemaRef ds:uri="http://schemas.microsoft.com/office/infopath/2007/PartnerControls"/>
    <ds:schemaRef ds:uri="2db7d7bd-7dff-4391-bd58-b16d2205cf3a"/>
    <ds:schemaRef ds:uri="d202d31c-686c-4115-a7b9-5cc891ed602b"/>
  </ds:schemaRefs>
</ds:datastoreItem>
</file>

<file path=customXml/itemProps3.xml><?xml version="1.0" encoding="utf-8"?>
<ds:datastoreItem xmlns:ds="http://schemas.openxmlformats.org/officeDocument/2006/customXml" ds:itemID="{9C6D054C-6F8D-4054-A826-F95DC85305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 Kelvin: H&amp;F</dc:creator>
  <cp:keywords/>
  <dc:description/>
  <cp:lastModifiedBy>Marsden Jeeves Agnes: H&amp;F</cp:lastModifiedBy>
  <cp:revision>54</cp:revision>
  <dcterms:created xsi:type="dcterms:W3CDTF">2023-10-18T15:16:00Z</dcterms:created>
  <dcterms:modified xsi:type="dcterms:W3CDTF">2023-10-26T15:32:00Z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0x010100B6E9258B2250AA4494CA118498315B6C</vt:lpwstr>
  </property>
  <property fmtid="{D5CDD505-2E9C-101B-9397-08002B2CF9AE}" pid="3" name="MediaServiceImageTags">
    <vt:lpwstr/>
  </property>
</Properties>
</file>